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  <w:rPr>
          <w:sz w:val="30"/>
          <w:szCs w:val="30"/>
        </w:rPr>
      </w:pPr>
      <w:r>
        <w:rPr>
          <w:sz w:val="30"/>
          <w:szCs w:val="30"/>
          <w:rtl w:val="0"/>
          <w:lang w:val="en-US"/>
        </w:rPr>
        <w:t xml:space="preserve">GCH  Board  Meeting  Minutes </w:t>
      </w:r>
    </w:p>
    <w:p>
      <w:pPr>
        <w:pStyle w:val="Subtitle"/>
        <w:rPr>
          <w:sz w:val="30"/>
          <w:szCs w:val="30"/>
        </w:rPr>
      </w:pPr>
      <w:r>
        <w:rPr>
          <w:sz w:val="30"/>
          <w:szCs w:val="30"/>
          <w:rtl w:val="0"/>
          <w:lang w:val="en-US"/>
        </w:rPr>
        <w:t xml:space="preserve">March 19, 2024 </w:t>
      </w:r>
    </w:p>
    <w:p>
      <w:pPr>
        <w:pStyle w:val="Subtitle"/>
        <w:rPr>
          <w:sz w:val="30"/>
          <w:szCs w:val="30"/>
        </w:rPr>
      </w:pPr>
      <w:r>
        <w:rPr>
          <w:sz w:val="30"/>
          <w:szCs w:val="30"/>
          <w:rtl w:val="0"/>
          <w:lang w:val="en-US"/>
        </w:rPr>
        <w:t>Meeting  held  via  Zoom</w:t>
      </w:r>
    </w:p>
    <w:p>
      <w:pPr>
        <w:pStyle w:val="Body"/>
        <w:bidi w:val="0"/>
      </w:pPr>
      <w:r>
        <w:rPr>
          <w:rtl w:val="0"/>
        </w:rPr>
        <w:t xml:space="preserve">                                    </w:t>
      </w: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Call  to  order at 12:05 PM by  Claire  Burnett</w:t>
      </w:r>
    </w:p>
    <w:p>
      <w:pPr>
        <w:pStyle w:val="Body"/>
        <w:rPr>
          <w:sz w:val="26"/>
          <w:szCs w:val="26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Present: Claire Burnett, Susie Barney, Nannie Brown,  Briann Greenfield, Marcia Hall, Marian Kellner, Kathy Kraczkowsky, Mem Morrissey, Katie Nixon, Brie Quinby, Susan Rathgeber, Sally Richter, Julie Shushtari, Donna Stout, Margaret Szerejko</w:t>
      </w:r>
    </w:p>
    <w:p>
      <w:pPr>
        <w:pStyle w:val="Body"/>
        <w:rPr>
          <w:sz w:val="26"/>
          <w:szCs w:val="26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A motion to accept the 2/20/2024 GCH Board  Meeting minutes was made, seconded and  approved </w:t>
      </w:r>
    </w:p>
    <w:p>
      <w:pPr>
        <w:pStyle w:val="Body"/>
        <w:rPr>
          <w:sz w:val="26"/>
          <w:szCs w:val="26"/>
        </w:rPr>
      </w:pPr>
    </w:p>
    <w:p>
      <w:pPr>
        <w:pStyle w:val="Body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President</w:t>
      </w:r>
      <w:r>
        <w:rPr>
          <w:b w:val="1"/>
          <w:bCs w:val="1"/>
          <w:sz w:val="26"/>
          <w:szCs w:val="26"/>
          <w:rtl w:val="0"/>
          <w:lang w:val="en-US"/>
        </w:rPr>
        <w:t>’</w:t>
      </w:r>
      <w:r>
        <w:rPr>
          <w:b w:val="1"/>
          <w:bCs w:val="1"/>
          <w:sz w:val="26"/>
          <w:szCs w:val="26"/>
          <w:rtl w:val="0"/>
          <w:lang w:val="en-US"/>
        </w:rPr>
        <w:t xml:space="preserve">s Remarks </w:t>
      </w:r>
      <w:r>
        <w:rPr>
          <w:sz w:val="26"/>
          <w:szCs w:val="26"/>
          <w:rtl w:val="0"/>
          <w:lang w:val="en-US"/>
        </w:rPr>
        <w:t xml:space="preserve"> -  Claire  Burnett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Annual Committee Reports are due at the GCH Annual Meeting on May 7</w:t>
      </w:r>
      <w:r>
        <w:rPr>
          <w:rFonts w:ascii="Calibri" w:hAnsi="Calibri"/>
          <w:sz w:val="26"/>
          <w:szCs w:val="26"/>
          <w:u w:color="000000"/>
          <w:vertAlign w:val="superscript"/>
          <w:rtl w:val="0"/>
          <w:lang w:val="en-US"/>
          <w14:textOutline w14:w="12700" w14:cap="flat">
            <w14:noFill/>
            <w14:miter w14:lim="400000"/>
          </w14:textOutline>
        </w:rPr>
        <w:t>th</w:t>
      </w: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Please bring two printed copies, one for the president and one for the historian. Please send electronic copies to Claire for the website and Nora Howard for the archives.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Committee Budget requests for 2024-25 were due to Claire at the end of February. If you have not done so, please forward your request to both Claire and treasurer, Briann Greenfield A.S.A.P.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The GCA Annual Meeting is taking place here in Hartford, April 25-28. GCH delegates will be Claire Burnett and Katie Nixon. </w:t>
      </w: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Garden carts  are needed for the  meeting; anyone who</w:t>
      </w:r>
      <w:r>
        <w:rPr>
          <w:rFonts w:ascii="Calibri" w:hAnsi="Calibri" w:hint="default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has an available cart to loan out, let Kristen or Claire know.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Calibri" w:hAnsi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Trumpet Vine articles are due this Friday, March 22nd.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kern w:val="2"/>
          <w:sz w:val="22"/>
          <w:szCs w:val="22"/>
          <w:u w:color="000000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sz w:val="26"/>
          <w:szCs w:val="26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Treasurer</w:t>
      </w:r>
      <w:r>
        <w:rPr>
          <w:b w:val="1"/>
          <w:bCs w:val="1"/>
          <w:sz w:val="26"/>
          <w:szCs w:val="26"/>
          <w:rtl w:val="0"/>
          <w:lang w:val="en-US"/>
        </w:rPr>
        <w:t>’</w:t>
      </w:r>
      <w:r>
        <w:rPr>
          <w:b w:val="1"/>
          <w:bCs w:val="1"/>
          <w:sz w:val="26"/>
          <w:szCs w:val="26"/>
          <w:rtl w:val="0"/>
          <w:lang w:val="en-US"/>
        </w:rPr>
        <w:t>s  Report -</w:t>
      </w:r>
      <w:r>
        <w:rPr>
          <w:b w:val="0"/>
          <w:bCs w:val="0"/>
          <w:sz w:val="26"/>
          <w:szCs w:val="26"/>
          <w:rtl w:val="0"/>
          <w:lang w:val="en-US"/>
        </w:rPr>
        <w:t xml:space="preserve"> Briann Greenfield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 As of 3/18/2024:</w:t>
      </w:r>
    </w:p>
    <w:p>
      <w:pPr>
        <w:pStyle w:val="Body"/>
        <w:rPr>
          <w:sz w:val="26"/>
          <w:szCs w:val="26"/>
        </w:rPr>
      </w:pPr>
    </w:p>
    <w:tbl>
      <w:tblPr>
        <w:tblW w:w="741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445"/>
        <w:gridCol w:w="3967"/>
      </w:tblGrid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 xml:space="preserve">Carry Over 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$6,342.62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Carry Over  Fund 5301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$1,175.50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13 Mo Featured CD 8877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$5,167.12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>Main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$10,724.55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Main Checking Account 0738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$10,724.55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7 Mo Featured  CD 8880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$0.00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>Perennial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$20,610.99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Perennial Fund 7034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$2,009.37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13 Mo Featured CD 8990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$18,601.62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>Rainy Day Fund 9004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$4,518.92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>Community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$72,394.82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Community Fund 8539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$62,060.59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13 Mo Featured CD 8864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$10,334.23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>Education Fund 6342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$10,397.99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4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b w:val="1"/>
                <w:bCs w:val="1"/>
                <w:rtl w:val="0"/>
              </w:rPr>
              <w:t>TOTAL</w:t>
            </w:r>
          </w:p>
        </w:tc>
        <w:tc>
          <w:tcPr>
            <w:tcW w:type="dxa" w:w="39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$124,989.89</w:t>
            </w:r>
          </w:p>
        </w:tc>
      </w:tr>
    </w:tbl>
    <w:p>
      <w:pPr>
        <w:pStyle w:val="Body"/>
        <w:rPr>
          <w:sz w:val="26"/>
          <w:szCs w:val="26"/>
        </w:rPr>
      </w:pP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numPr>
          <w:ilvl w:val="0"/>
          <w:numId w:val="4"/>
        </w:numPr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Auction profits  have been transferred from Main Checking to the Community account, restricting  their use for community projects. </w:t>
      </w:r>
    </w:p>
    <w:p>
      <w:pPr>
        <w:pStyle w:val="Body"/>
        <w:numPr>
          <w:ilvl w:val="0"/>
          <w:numId w:val="4"/>
        </w:numPr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Annual GCH dues are due by April 15. Claire  has  emailed the  payment form to members</w:t>
      </w:r>
    </w:p>
    <w:p>
      <w:pPr>
        <w:pStyle w:val="Body"/>
        <w:numPr>
          <w:ilvl w:val="0"/>
          <w:numId w:val="4"/>
        </w:numPr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Committee Chairs are asked to please submit your FY25 budget requests ASAP. FY25 budget will be proposed  at the AprilBoard meeting and submitted to the membership in May.</w:t>
      </w:r>
    </w:p>
    <w:p>
      <w:pPr>
        <w:pStyle w:val="Body"/>
        <w:numPr>
          <w:ilvl w:val="0"/>
          <w:numId w:val="4"/>
        </w:numPr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Reminder of new dedicated treasurer email. All check requests can now be submitted to: </w:t>
      </w:r>
      <w:r>
        <w:rPr>
          <w:sz w:val="26"/>
          <w:szCs w:val="26"/>
          <w:u w:val="single"/>
          <w:rtl w:val="0"/>
          <w:lang w:val="en-US"/>
        </w:rPr>
        <w:t xml:space="preserve">treasurer@gchartford.org; </w:t>
      </w:r>
      <w:r>
        <w:rPr>
          <w:sz w:val="26"/>
          <w:szCs w:val="26"/>
          <w:rtl w:val="0"/>
          <w:lang w:val="en-US"/>
        </w:rPr>
        <w:t>you will no longer need to send hard copies for check requests. However, do continue to send the check request form with appropriate back up material (receipts, contracts, invoices, etc.)</w:t>
      </w:r>
    </w:p>
    <w:p>
      <w:pPr>
        <w:pStyle w:val="Body"/>
        <w:rPr>
          <w:sz w:val="26"/>
          <w:szCs w:val="26"/>
        </w:rPr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Committee Reports:</w:t>
      </w: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Visiting Gardens - </w:t>
      </w:r>
      <w:r>
        <w:rPr>
          <w:b w:val="0"/>
          <w:bCs w:val="0"/>
          <w:sz w:val="26"/>
          <w:szCs w:val="26"/>
          <w:rtl w:val="0"/>
          <w:lang w:val="en-US"/>
        </w:rPr>
        <w:t>Susan Rathgeber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A trip to the Rose Garden at Olmsted-designed  Walnut Hill Park in New Britain  is planned for June 6. The garden tour will be followed by lunch and a visit to an exhibit  at  the  New Britain  Museum of Modern Art. Details  forthcoming via email and Trumpet Vine.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Don</w:t>
      </w:r>
      <w:r>
        <w:rPr>
          <w:b w:val="0"/>
          <w:bCs w:val="0"/>
          <w:sz w:val="26"/>
          <w:szCs w:val="26"/>
          <w:rtl w:val="0"/>
          <w:lang w:val="en-US"/>
        </w:rPr>
        <w:t>’</w:t>
      </w:r>
      <w:r>
        <w:rPr>
          <w:b w:val="0"/>
          <w:bCs w:val="0"/>
          <w:sz w:val="26"/>
          <w:szCs w:val="26"/>
          <w:rtl w:val="0"/>
          <w:lang w:val="en-US"/>
        </w:rPr>
        <w:t xml:space="preserve">t miss </w:t>
      </w:r>
      <w:r>
        <w:rPr>
          <w:b w:val="0"/>
          <w:bCs w:val="0"/>
          <w:sz w:val="26"/>
          <w:szCs w:val="26"/>
          <w:rtl w:val="0"/>
          <w:lang w:val="en-US"/>
        </w:rPr>
        <w:t>“</w:t>
      </w:r>
      <w:r>
        <w:rPr>
          <w:b w:val="0"/>
          <w:bCs w:val="0"/>
          <w:sz w:val="26"/>
          <w:szCs w:val="26"/>
          <w:rtl w:val="0"/>
          <w:lang w:val="en-US"/>
        </w:rPr>
        <w:t>Trade Secrets 2024</w:t>
      </w:r>
      <w:r>
        <w:rPr>
          <w:b w:val="0"/>
          <w:bCs w:val="0"/>
          <w:sz w:val="26"/>
          <w:szCs w:val="26"/>
          <w:rtl w:val="0"/>
          <w:lang w:val="en-US"/>
        </w:rPr>
        <w:t>”</w:t>
      </w:r>
      <w:r>
        <w:rPr>
          <w:b w:val="0"/>
          <w:bCs w:val="0"/>
          <w:sz w:val="26"/>
          <w:szCs w:val="26"/>
          <w:rtl w:val="0"/>
          <w:lang w:val="en-US"/>
        </w:rPr>
        <w:t xml:space="preserve">, an annual garden focused show of the </w:t>
      </w:r>
      <w:r>
        <w:rPr>
          <w:b w:val="0"/>
          <w:bCs w:val="0"/>
          <w:sz w:val="26"/>
          <w:szCs w:val="26"/>
          <w:rtl w:val="0"/>
          <w:lang w:val="en-US"/>
        </w:rPr>
        <w:t>‘</w:t>
      </w:r>
      <w:r>
        <w:rPr>
          <w:b w:val="0"/>
          <w:bCs w:val="0"/>
          <w:sz w:val="26"/>
          <w:szCs w:val="26"/>
          <w:rtl w:val="0"/>
          <w:lang w:val="en-US"/>
        </w:rPr>
        <w:t>best of the best</w:t>
      </w:r>
      <w:r>
        <w:rPr>
          <w:b w:val="0"/>
          <w:bCs w:val="0"/>
          <w:sz w:val="26"/>
          <w:szCs w:val="26"/>
          <w:rtl w:val="0"/>
          <w:lang w:val="en-US"/>
        </w:rPr>
        <w:t xml:space="preserve">’ </w:t>
      </w:r>
      <w:r>
        <w:rPr>
          <w:b w:val="0"/>
          <w:bCs w:val="0"/>
          <w:sz w:val="26"/>
          <w:szCs w:val="26"/>
          <w:rtl w:val="0"/>
          <w:lang w:val="en-US"/>
        </w:rPr>
        <w:t xml:space="preserve">vendors and garden experts. It takes place on May 18-19, tickets go on sale April 1st. For more information and to purchase tickets go to </w:t>
      </w:r>
      <w:r>
        <w:rPr>
          <w:b w:val="0"/>
          <w:bCs w:val="0"/>
          <w:sz w:val="26"/>
          <w:szCs w:val="26"/>
          <w:u w:val="single"/>
          <w:rtl w:val="0"/>
          <w:lang w:val="en-US"/>
        </w:rPr>
        <w:t>www.tradesecretsct.com</w:t>
      </w:r>
      <w:r>
        <w:rPr>
          <w:b w:val="0"/>
          <w:bCs w:val="0"/>
          <w:sz w:val="26"/>
          <w:szCs w:val="26"/>
          <w:rtl w:val="0"/>
          <w:lang w:val="en-US"/>
        </w:rPr>
        <w:t>.</w:t>
      </w:r>
    </w:p>
    <w:p>
      <w:pPr>
        <w:pStyle w:val="Body"/>
        <w:rPr>
          <w:b w:val="0"/>
          <w:bCs w:val="0"/>
          <w:sz w:val="26"/>
          <w:szCs w:val="26"/>
        </w:rPr>
      </w:pP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Membership</w:t>
      </w:r>
      <w:r>
        <w:rPr>
          <w:b w:val="0"/>
          <w:bCs w:val="0"/>
          <w:sz w:val="26"/>
          <w:szCs w:val="26"/>
          <w:rtl w:val="0"/>
          <w:lang w:val="en-US"/>
        </w:rPr>
        <w:t xml:space="preserve"> - Katie Nixon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Two individuals have been proposed for GCH membership: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1. Jill Chase, proposed by Kitty Hickcox and seconded by Sarah Dreyer and Jan Hickcox.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2. Diane Mack, proposed  by  Mary Ann Haar, and seconded by Jan Whelan and Jill Peters Gee.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Both have attended at least two meetings as guests. Their proposal and seconding letters were read aloud to the board. Votes will be submitted by email to Claire.</w:t>
      </w:r>
    </w:p>
    <w:p>
      <w:pPr>
        <w:pStyle w:val="Body"/>
        <w:rPr>
          <w:b w:val="0"/>
          <w:bCs w:val="0"/>
          <w:sz w:val="26"/>
          <w:szCs w:val="26"/>
        </w:rPr>
      </w:pP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Other Business: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Annual Charitable Gifts 2023 -2024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For the 2022-2023 year, $400 was donated to: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CT Museum of Culture and History (formerly CT Historical Society) $100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Knox, Inc  $100 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Hartford Land Bank   $100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New Britain ,ROOTS  $100</w:t>
      </w:r>
    </w:p>
    <w:p>
      <w:pPr>
        <w:pStyle w:val="Body"/>
        <w:rPr>
          <w:b w:val="0"/>
          <w:bCs w:val="0"/>
          <w:sz w:val="26"/>
          <w:szCs w:val="26"/>
        </w:rPr>
      </w:pP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For </w:t>
      </w:r>
      <w:r>
        <w:rPr>
          <w:b w:val="1"/>
          <w:bCs w:val="1"/>
          <w:sz w:val="26"/>
          <w:szCs w:val="26"/>
          <w:rtl w:val="0"/>
          <w:lang w:val="en-US"/>
        </w:rPr>
        <w:t>2023-2024,</w:t>
      </w:r>
      <w:r>
        <w:rPr>
          <w:b w:val="0"/>
          <w:bCs w:val="0"/>
          <w:sz w:val="26"/>
          <w:szCs w:val="26"/>
          <w:rtl w:val="0"/>
          <w:lang w:val="en-US"/>
        </w:rPr>
        <w:t xml:space="preserve"> there is </w:t>
      </w:r>
      <w:r>
        <w:rPr>
          <w:b w:val="1"/>
          <w:bCs w:val="1"/>
          <w:sz w:val="26"/>
          <w:szCs w:val="26"/>
          <w:rtl w:val="0"/>
          <w:lang w:val="en-US"/>
        </w:rPr>
        <w:t xml:space="preserve">$450 </w:t>
      </w:r>
      <w:r>
        <w:rPr>
          <w:b w:val="0"/>
          <w:bCs w:val="0"/>
          <w:sz w:val="26"/>
          <w:szCs w:val="26"/>
          <w:rtl w:val="0"/>
          <w:lang w:val="en-US"/>
        </w:rPr>
        <w:t xml:space="preserve">budgeted  for donation. 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Some discussion  followed concerning allocation  of gifts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A motion was made to increase the amount donated to the CT Museum of Culture and History to </w:t>
      </w:r>
      <w:r>
        <w:rPr>
          <w:b w:val="1"/>
          <w:bCs w:val="1"/>
          <w:sz w:val="26"/>
          <w:szCs w:val="26"/>
          <w:rtl w:val="0"/>
          <w:lang w:val="en-US"/>
        </w:rPr>
        <w:t>$150</w:t>
      </w:r>
      <w:r>
        <w:rPr>
          <w:b w:val="0"/>
          <w:bCs w:val="0"/>
          <w:sz w:val="26"/>
          <w:szCs w:val="26"/>
          <w:rtl w:val="0"/>
          <w:lang w:val="en-US"/>
        </w:rPr>
        <w:t xml:space="preserve">. The motion was seconded and approved </w:t>
      </w:r>
    </w:p>
    <w:p>
      <w:pPr>
        <w:pStyle w:val="Body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>The remaining funds will be donated as follows:</w:t>
      </w: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Knox, Inc                          </w:t>
      </w:r>
      <w:r>
        <w:rPr>
          <w:b w:val="1"/>
          <w:bCs w:val="1"/>
          <w:sz w:val="26"/>
          <w:szCs w:val="26"/>
          <w:rtl w:val="0"/>
          <w:lang w:val="en-US"/>
        </w:rPr>
        <w:t>$100</w:t>
      </w: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Hartford Land Bank       </w:t>
      </w:r>
      <w:r>
        <w:rPr>
          <w:b w:val="1"/>
          <w:bCs w:val="1"/>
          <w:sz w:val="26"/>
          <w:szCs w:val="26"/>
          <w:rtl w:val="0"/>
          <w:lang w:val="en-US"/>
        </w:rPr>
        <w:t>$100</w:t>
      </w:r>
    </w:p>
    <w:p>
      <w:pPr>
        <w:pStyle w:val="Body"/>
        <w:rPr>
          <w:b w:val="1"/>
          <w:bCs w:val="1"/>
          <w:sz w:val="26"/>
          <w:szCs w:val="26"/>
        </w:rPr>
      </w:pPr>
      <w:r>
        <w:rPr>
          <w:b w:val="0"/>
          <w:bCs w:val="0"/>
          <w:sz w:val="26"/>
          <w:szCs w:val="26"/>
          <w:rtl w:val="0"/>
          <w:lang w:val="en-US"/>
        </w:rPr>
        <w:t xml:space="preserve">New Britain ROOTS       </w:t>
      </w:r>
      <w:r>
        <w:rPr>
          <w:b w:val="1"/>
          <w:bCs w:val="1"/>
          <w:sz w:val="26"/>
          <w:szCs w:val="26"/>
          <w:rtl w:val="0"/>
          <w:lang w:val="en-US"/>
        </w:rPr>
        <w:t>$100</w:t>
      </w:r>
    </w:p>
    <w:p>
      <w:pPr>
        <w:pStyle w:val="Body"/>
        <w:rPr>
          <w:b w:val="1"/>
          <w:bCs w:val="1"/>
          <w:sz w:val="26"/>
          <w:szCs w:val="26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The meeting  was adjourned  at 12:45 PM</w:t>
      </w:r>
    </w:p>
    <w:p>
      <w:pPr>
        <w:pStyle w:val="Body"/>
        <w:rPr>
          <w:sz w:val="26"/>
          <w:szCs w:val="26"/>
        </w:rPr>
      </w:pP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Respectfully  submitted,</w:t>
      </w:r>
    </w:p>
    <w:p>
      <w:pPr>
        <w:pStyle w:val="Body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Margaret Szerejko</w:t>
      </w:r>
    </w:p>
    <w:p>
      <w:pPr>
        <w:pStyle w:val="Body"/>
      </w:pPr>
      <w:r>
        <w:rPr>
          <w:sz w:val="26"/>
          <w:szCs w:val="26"/>
          <w:rtl w:val="0"/>
          <w:lang w:val="en-US"/>
        </w:rPr>
        <w:t xml:space="preserve">Recording Secretary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"/>
  </w:abstractNum>
  <w:abstractNum w:abstractNumId="3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2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9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7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5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3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9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7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5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ubtitle">
    <w:name w:val="Sub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Calibri"/>
        <a:ea typeface="Calibri"/>
        <a:cs typeface="Calibri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4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